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fill="CCE8CF" w:themeFill="background1"/>
        <w:spacing w:line="480" w:lineRule="exact"/>
        <w:ind w:left="0"/>
        <w:jc w:val="center"/>
        <w:outlineLvl w:val="1"/>
        <w:rPr>
          <w:rFonts w:cs="宋体" w:asciiTheme="minorEastAsia" w:hAnsiTheme="minorEastAsia"/>
          <w:b/>
          <w:bCs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40"/>
          <w:szCs w:val="40"/>
        </w:rPr>
        <w:t>软件学院（网站版）</w:t>
      </w:r>
    </w:p>
    <w:p>
      <w:pPr>
        <w:widowControl w:val="0"/>
        <w:shd w:val="clear" w:fill="CCE8CF" w:themeFill="background1"/>
        <w:spacing w:line="540" w:lineRule="exact"/>
        <w:ind w:left="0"/>
        <w:jc w:val="center"/>
        <w:outlineLvl w:val="9"/>
        <w:rPr>
          <w:rFonts w:hint="eastAsia" w:asciiTheme="minorEastAsia" w:hAnsiTheme="minorEastAsia" w:cstheme="minorEastAsia"/>
          <w:b/>
          <w:bCs/>
          <w:color w:val="333333"/>
          <w:kern w:val="0"/>
          <w:sz w:val="36"/>
          <w:szCs w:val="36"/>
        </w:rPr>
      </w:pPr>
      <w:r>
        <w:rPr>
          <w:rStyle w:val="16"/>
          <w:rFonts w:hint="eastAsia" w:asciiTheme="minorEastAsia" w:hAnsiTheme="minorEastAsia" w:eastAsiaTheme="minorEastAsia" w:cstheme="minorEastAsia"/>
          <w:b/>
          <w:bCs/>
          <w:color w:val="3E3E3E"/>
          <w:sz w:val="36"/>
          <w:szCs w:val="36"/>
        </w:rPr>
        <w:t>College</w:t>
      </w:r>
      <w:r>
        <w:rPr>
          <w:rStyle w:val="16"/>
          <w:rFonts w:hint="eastAsia" w:asciiTheme="minorEastAsia" w:hAnsiTheme="minorEastAsia" w:eastAsiaTheme="minorEastAsia" w:cstheme="minorEastAsia"/>
          <w:b/>
          <w:bCs/>
          <w:color w:val="3E3E3E"/>
          <w:sz w:val="36"/>
          <w:szCs w:val="36"/>
          <w:lang w:val="en-US" w:eastAsia="zh-CN"/>
        </w:rPr>
        <w:t xml:space="preserve"> </w:t>
      </w:r>
      <w:r>
        <w:rPr>
          <w:rStyle w:val="16"/>
          <w:rFonts w:hint="eastAsia" w:asciiTheme="minorEastAsia" w:hAnsiTheme="minorEastAsia" w:eastAsiaTheme="minorEastAsia" w:cstheme="minorEastAsia"/>
          <w:b/>
          <w:bCs/>
          <w:color w:val="3E3E3E"/>
          <w:sz w:val="36"/>
          <w:szCs w:val="36"/>
        </w:rPr>
        <w:t>of</w:t>
      </w:r>
      <w:r>
        <w:rPr>
          <w:rStyle w:val="16"/>
          <w:rFonts w:hint="eastAsia" w:asciiTheme="minorEastAsia" w:hAnsiTheme="minorEastAsia" w:eastAsiaTheme="minorEastAsia" w:cstheme="minorEastAsia"/>
          <w:b/>
          <w:bCs/>
          <w:color w:val="3E3E3E"/>
          <w:sz w:val="36"/>
          <w:szCs w:val="36"/>
          <w:lang w:val="en-US" w:eastAsia="zh-CN"/>
        </w:rPr>
        <w:t xml:space="preserve"> </w:t>
      </w:r>
      <w:r>
        <w:rPr>
          <w:rStyle w:val="16"/>
          <w:rFonts w:hint="eastAsia" w:asciiTheme="minorEastAsia" w:hAnsiTheme="minorEastAsia" w:eastAsiaTheme="minorEastAsia" w:cstheme="minorEastAsia"/>
          <w:b/>
          <w:bCs/>
          <w:color w:val="3E3E3E"/>
          <w:sz w:val="36"/>
          <w:szCs w:val="36"/>
        </w:rPr>
        <w:t>Software</w:t>
      </w:r>
    </w:p>
    <w:p>
      <w:pPr>
        <w:widowControl/>
        <w:shd w:val="clear" w:fill="CCE8CF" w:themeFill="background1"/>
        <w:spacing w:line="480" w:lineRule="exact"/>
        <w:rPr>
          <w:rFonts w:cs="宋体" w:asciiTheme="minorEastAsia" w:hAnsiTheme="minorEastAsia"/>
          <w:b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24"/>
          <w:szCs w:val="24"/>
        </w:rPr>
        <w:t>学院亮点</w:t>
      </w:r>
    </w:p>
    <w:p>
      <w:pPr>
        <w:pStyle w:val="12"/>
        <w:widowControl/>
        <w:numPr>
          <w:ilvl w:val="-1"/>
          <w:numId w:val="0"/>
        </w:numPr>
        <w:shd w:val="clear" w:fill="CCE8CF" w:themeFill="background1"/>
        <w:spacing w:line="480" w:lineRule="exact"/>
        <w:ind w:left="0" w:firstLine="0" w:firstLineChars="0"/>
        <w:jc w:val="left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ascii="宋体" w:hAnsi="宋体"/>
          <w:color w:val="0E1E0F" w:themeColor="background1" w:themeShade="19"/>
          <w:szCs w:val="21"/>
        </w:rPr>
        <w:t>◆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学院建有电子政务建模仿真国家工程实验室。</w:t>
      </w:r>
    </w:p>
    <w:p>
      <w:pPr>
        <w:pStyle w:val="12"/>
        <w:widowControl/>
        <w:numPr>
          <w:ilvl w:val="-1"/>
          <w:numId w:val="0"/>
        </w:numPr>
        <w:shd w:val="clear" w:fill="CCE8CF" w:themeFill="background1"/>
        <w:spacing w:line="480" w:lineRule="exact"/>
        <w:ind w:left="0" w:firstLine="0" w:firstLineChars="0"/>
        <w:jc w:val="left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ascii="宋体" w:hAnsi="宋体"/>
          <w:color w:val="0E1E0F" w:themeColor="background1" w:themeShade="19"/>
          <w:szCs w:val="21"/>
        </w:rPr>
        <w:t>◆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依托计算机科学与技术学院拥有“软件工程”一级学科博士点。</w:t>
      </w:r>
    </w:p>
    <w:p>
      <w:pPr>
        <w:pStyle w:val="12"/>
        <w:widowControl/>
        <w:numPr>
          <w:ilvl w:val="-1"/>
          <w:numId w:val="0"/>
        </w:numPr>
        <w:shd w:val="clear" w:fill="CCE8CF" w:themeFill="background1"/>
        <w:spacing w:line="480" w:lineRule="exact"/>
        <w:ind w:left="0" w:firstLine="0" w:firstLineChars="0"/>
        <w:jc w:val="left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ascii="宋体" w:hAnsi="宋体"/>
          <w:color w:val="0E1E0F" w:themeColor="background1" w:themeShade="19"/>
          <w:szCs w:val="21"/>
        </w:rPr>
        <w:t>◆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软件工程专业——黑龙江省重点本科专业。</w:t>
      </w:r>
    </w:p>
    <w:p>
      <w:pPr>
        <w:pStyle w:val="12"/>
        <w:widowControl/>
        <w:numPr>
          <w:ilvl w:val="-1"/>
          <w:numId w:val="0"/>
        </w:numPr>
        <w:shd w:val="clear" w:fill="CCE8CF" w:themeFill="background1"/>
        <w:spacing w:line="480" w:lineRule="exact"/>
        <w:ind w:left="0" w:firstLine="0" w:firstLineChars="0"/>
        <w:jc w:val="left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ascii="宋体" w:hAnsi="宋体"/>
          <w:color w:val="0E1E0F" w:themeColor="background1" w:themeShade="19"/>
          <w:szCs w:val="21"/>
        </w:rPr>
        <w:t>◆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获教育部批复建有国家级工程实践教育中心。</w:t>
      </w:r>
    </w:p>
    <w:p>
      <w:pPr>
        <w:pStyle w:val="12"/>
        <w:widowControl/>
        <w:numPr>
          <w:ilvl w:val="-1"/>
          <w:numId w:val="0"/>
        </w:numPr>
        <w:shd w:val="clear" w:fill="CCE8CF" w:themeFill="background1"/>
        <w:spacing w:line="480" w:lineRule="exact"/>
        <w:ind w:left="0" w:firstLine="0" w:firstLineChars="0"/>
        <w:jc w:val="left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ascii="宋体" w:hAnsi="宋体"/>
          <w:color w:val="0E1E0F" w:themeColor="background1" w:themeShade="19"/>
          <w:szCs w:val="21"/>
        </w:rPr>
        <w:t>◆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获国家留学基金委批复优秀本科生国际交流合作项目。</w:t>
      </w:r>
    </w:p>
    <w:p>
      <w:pPr>
        <w:pStyle w:val="12"/>
        <w:widowControl/>
        <w:numPr>
          <w:ilvl w:val="-1"/>
          <w:numId w:val="0"/>
        </w:numPr>
        <w:shd w:val="clear" w:fill="CCE8CF" w:themeFill="background1"/>
        <w:spacing w:line="480" w:lineRule="exact"/>
        <w:ind w:left="0" w:firstLine="0" w:firstLineChars="0"/>
        <w:jc w:val="left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ascii="宋体" w:hAnsi="宋体"/>
          <w:color w:val="0E1E0F" w:themeColor="background1" w:themeShade="19"/>
          <w:szCs w:val="21"/>
        </w:rPr>
        <w:t>◆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学院建有</w:t>
      </w:r>
      <w:r>
        <w:rPr>
          <w:rFonts w:hint="eastAsia" w:ascii="宋体" w:hAnsi="宋体" w:cs="宋体"/>
          <w:color w:val="0E1E0F" w:themeColor="background1" w:themeShade="19"/>
          <w:kern w:val="0"/>
          <w:sz w:val="21"/>
          <w:szCs w:val="21"/>
        </w:rPr>
        <w:t>工信部实验教学示范中心、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黑龙江省服务外包人才培养基地。</w:t>
      </w:r>
    </w:p>
    <w:p>
      <w:pPr>
        <w:widowControl/>
        <w:shd w:val="clear" w:fill="CCE8CF" w:themeFill="background1"/>
        <w:spacing w:line="480" w:lineRule="exact"/>
        <w:rPr>
          <w:rFonts w:cs="宋体" w:asciiTheme="minorEastAsia" w:hAnsiTheme="minorEastAsia"/>
          <w:b/>
          <w:color w:val="0E1E0F" w:themeColor="background1" w:themeShade="19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E1E0F" w:themeColor="background1" w:themeShade="19"/>
          <w:kern w:val="0"/>
          <w:sz w:val="24"/>
          <w:szCs w:val="24"/>
        </w:rPr>
        <w:t>学院简介</w:t>
      </w:r>
    </w:p>
    <w:p>
      <w:pPr>
        <w:widowControl/>
        <w:shd w:val="clear" w:fill="CCE8CF" w:themeFill="background1"/>
        <w:spacing w:line="480" w:lineRule="exact"/>
        <w:ind w:firstLine="480" w:firstLineChars="200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软件学院2008组建,现有“软件工程”一个本科专业，是黑龙江省重点本科专业。依托计算机科学与技术学院拥有“软件工程”一级学科博士点和硕士点，在教育部第三轮学科评估排名中，软件工程一级学科排名第34名。为适应国家发展软件产业对人才的迫切需求，该院依托软件工程学科、计算机科学与技术学科及相关专业的综合办学优势，按照“办学层次化、运作企业化、管理专业化”的办学模式，坚持“高起点、国际化、面向产业、打造特色”的办学理念，产学研紧密结合，致力于培养具有国际竞争能力的高素质、工程型、复合型高级软件人才。“软件工程”本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科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专业现有在校本科生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600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余人。</w:t>
      </w:r>
    </w:p>
    <w:p>
      <w:pPr>
        <w:widowControl/>
        <w:shd w:val="clear" w:fill="CCE8CF" w:themeFill="background1"/>
        <w:spacing w:line="480" w:lineRule="exact"/>
        <w:rPr>
          <w:rFonts w:cs="宋体" w:asciiTheme="minorEastAsia" w:hAnsiTheme="minorEastAsia"/>
          <w:b/>
          <w:color w:val="0E1E0F" w:themeColor="background1" w:themeShade="19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E1E0F" w:themeColor="background1" w:themeShade="19"/>
          <w:kern w:val="0"/>
          <w:sz w:val="24"/>
          <w:szCs w:val="24"/>
        </w:rPr>
        <w:t>师资力量</w:t>
      </w:r>
    </w:p>
    <w:p>
      <w:pPr>
        <w:widowControl/>
        <w:shd w:val="clear" w:fill="CCE8CF" w:themeFill="background1"/>
        <w:spacing w:line="480" w:lineRule="exact"/>
        <w:ind w:firstLine="480" w:firstLineChars="200"/>
        <w:jc w:val="both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该院拥有一支高学历、高职称、教学科研经验丰富的师资队伍和现代化的教学设备，现有专任教师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65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人，其中具有高级职称的教师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27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人，硕士生导师20人。许多骨干教师曾被派往美国、英国、加拿大澳大利亚等国进修学习，部分教师在国内的学术组织中任职，享有较高声誉。近年来，学院持续聘请来自国内外企业和高校的专家、学者来院授课、讲座。</w:t>
      </w:r>
    </w:p>
    <w:p>
      <w:pPr>
        <w:widowControl/>
        <w:shd w:val="clear" w:fill="CCE8CF" w:themeFill="background1"/>
        <w:spacing w:line="480" w:lineRule="exact"/>
        <w:rPr>
          <w:rFonts w:cs="宋体" w:asciiTheme="minorEastAsia" w:hAnsiTheme="minorEastAsia"/>
          <w:b/>
          <w:color w:val="0E1E0F" w:themeColor="background1" w:themeShade="19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E1E0F" w:themeColor="background1" w:themeShade="19"/>
          <w:kern w:val="0"/>
          <w:sz w:val="24"/>
          <w:szCs w:val="24"/>
        </w:rPr>
        <w:t>学科特色</w:t>
      </w:r>
    </w:p>
    <w:p>
      <w:pPr>
        <w:widowControl/>
        <w:shd w:val="clear" w:fill="CCE8CF" w:themeFill="background1"/>
        <w:spacing w:line="480" w:lineRule="exact"/>
        <w:ind w:firstLine="480" w:firstLineChars="200"/>
        <w:jc w:val="both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学院重视学生工程实践、创新能力的培养，与多家国内外知名IT企业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及高校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紧密合作。学院紧密跟踪软件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产业对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人才的实际需求，结合国际IT领域技术前沿动态制定培养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方案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、课程体系和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实习实训方案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，实施与行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业需求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接轨的教学计划，强化外语训练，开设企业文化、沟通技巧、素质修炼等方面的课程，提高学生管理、沟通和团队协作的能力，开设前沿技术课程，真正做到与产业实践结合，与国际发展接轨。</w:t>
      </w:r>
    </w:p>
    <w:p>
      <w:pPr>
        <w:widowControl/>
        <w:shd w:val="clear" w:fill="CCE8CF" w:themeFill="background1"/>
        <w:spacing w:line="480" w:lineRule="exact"/>
        <w:ind w:firstLine="480" w:firstLineChars="200"/>
        <w:jc w:val="both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学院建有电子政务建模仿真国家工程实验室、教育部互联网应用创新开放平台示范基地、国家级工程实践教育中心、工信部实验教学示范中心、黑龙江省服务外包人才培养基地、Xilinx、Intel、IBM、Oracle、东软、久其等校企联合实验室。学生科技创新活动成果显著、普及率高，在ACM/ICPC、MCM/ICM国际数学建模、全国机器人大赛、全国大学生计算机博弈大赛、中国大学生服务外包创新大赛等赛事中取得优异名次。</w:t>
      </w:r>
    </w:p>
    <w:p>
      <w:pPr>
        <w:widowControl/>
        <w:shd w:val="clear" w:fill="CCE8CF" w:themeFill="background1"/>
        <w:spacing w:line="480" w:lineRule="exact"/>
        <w:ind w:firstLine="480" w:firstLineChars="200"/>
        <w:jc w:val="left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学院坚持国际化办学特色，充分借助与欧美、日、韩的良好合作基础，全方位地开展国际学术交流与合作，已与美国、英国、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法国、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奥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克兰、爱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尔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兰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等国家知名高校达成多种合作模式的学生联合培养与交换生项目。</w:t>
      </w:r>
    </w:p>
    <w:p>
      <w:pPr>
        <w:widowControl/>
        <w:shd w:val="clear" w:fill="CCE8CF" w:themeFill="background1"/>
        <w:spacing w:line="480" w:lineRule="exact"/>
        <w:rPr>
          <w:rFonts w:cs="宋体" w:asciiTheme="minorEastAsia" w:hAnsiTheme="minorEastAsia"/>
          <w:b/>
          <w:color w:val="0E1E0F" w:themeColor="background1" w:themeShade="19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E1E0F" w:themeColor="background1" w:themeShade="19"/>
          <w:kern w:val="0"/>
          <w:sz w:val="24"/>
          <w:szCs w:val="24"/>
        </w:rPr>
        <w:t>专业设置</w:t>
      </w:r>
    </w:p>
    <w:p>
      <w:pPr>
        <w:widowControl/>
        <w:shd w:val="clear" w:fill="CCE8CF" w:themeFill="background1"/>
        <w:spacing w:line="480" w:lineRule="exact"/>
        <w:ind w:firstLine="640"/>
        <w:jc w:val="left"/>
        <w:rPr>
          <w:rFonts w:cs="宋体" w:asciiTheme="minorEastAsia" w:hAnsiTheme="minorEastAsia"/>
          <w:b/>
          <w:bCs/>
          <w:color w:val="0E1E0F" w:themeColor="background1" w:themeShade="19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E1E0F" w:themeColor="background1" w:themeShade="19"/>
          <w:kern w:val="0"/>
          <w:sz w:val="24"/>
          <w:szCs w:val="24"/>
        </w:rPr>
        <w:t>●软件工程</w:t>
      </w:r>
    </w:p>
    <w:p>
      <w:pPr>
        <w:widowControl/>
        <w:shd w:val="clear" w:fill="CCE8CF" w:themeFill="background1"/>
        <w:spacing w:line="480" w:lineRule="exact"/>
        <w:ind w:firstLine="480" w:firstLineChars="200"/>
        <w:jc w:val="left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bookmarkStart w:id="0" w:name="OLE_LINK9"/>
      <w:bookmarkStart w:id="1" w:name="OLE_LINK7"/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培养德、智、体、美全面发展，掌握自然科学和人文社科基础知识、计算科学基础理论、软件工程专业的基础知识及应用知识，具有软件开发能力以及项目组织的基本能力，具有创新、创业意识，具有竞争和团队精神，能从事软件工程技术研究、设计、开发、管理、服务等工作的高素质软件工程专门人才</w:t>
      </w:r>
      <w:bookmarkEnd w:id="0"/>
      <w:bookmarkEnd w:id="1"/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。</w:t>
      </w:r>
    </w:p>
    <w:p>
      <w:pPr>
        <w:widowControl/>
        <w:shd w:val="clear" w:fill="CCE8CF" w:themeFill="background1"/>
        <w:spacing w:line="480" w:lineRule="exact"/>
        <w:ind w:firstLine="480" w:firstLineChars="200"/>
        <w:jc w:val="left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开设的主要课程：软件工程专业导论、计算机基础、程序设计基础、面向对象基础、离散数学、计算机组织与结构、软件工程概论、数据结构与算法、数据库原理、具体数学、操作系统、技术经济学概论、计算机网络、软件设计与体系结构、软件质量保证与测试、编译原理、软件开发技术、软件需求分析、专业综合实验、实训、学士学位论文等。</w:t>
      </w:r>
    </w:p>
    <w:p>
      <w:pPr>
        <w:widowControl/>
        <w:shd w:val="clear" w:fill="CCE8CF" w:themeFill="background1"/>
        <w:spacing w:line="480" w:lineRule="exact"/>
        <w:ind w:firstLine="480" w:firstLineChars="200"/>
        <w:jc w:val="left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该专业毕业生可在国内外IT企业、研究机构、高等院校和政府机关等单位从事软件工程领域的研究、设计、开发、组织与管理工作。</w:t>
      </w:r>
    </w:p>
    <w:p>
      <w:pPr>
        <w:widowControl/>
        <w:shd w:val="clear" w:fill="CCE8CF" w:themeFill="background1"/>
        <w:spacing w:line="480" w:lineRule="exact"/>
        <w:rPr>
          <w:rFonts w:cs="宋体" w:asciiTheme="minorEastAsia" w:hAnsiTheme="minorEastAsia"/>
          <w:b/>
          <w:color w:val="0E1E0F" w:themeColor="background1" w:themeShade="19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E1E0F" w:themeColor="background1" w:themeShade="19"/>
          <w:kern w:val="0"/>
          <w:sz w:val="24"/>
          <w:szCs w:val="24"/>
        </w:rPr>
        <w:t>人才培养</w:t>
      </w:r>
    </w:p>
    <w:p>
      <w:pPr>
        <w:widowControl/>
        <w:shd w:val="clear" w:fill="CCE8CF" w:themeFill="background1"/>
        <w:spacing w:line="480" w:lineRule="exact"/>
        <w:ind w:firstLine="480" w:firstLineChars="200"/>
        <w:jc w:val="left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学院按照“办学层次化、运作企业化、管理专业化”的办学模式，产学研紧密结合，在夯实学生的基础的同时，十分重视学生实践能力的培养。一方面与东软集团、久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其公司、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中软国际等多家国内外知名企业建立了长期稳定的战略合作关系，在学生的实训实习，师资培训、联合实验室建设等方面开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展深入合作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，每年为学生定制实训实习项目，通过素质训练、企业参观、技术讲座、编程强化、参与企业项目研发等多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种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形式，紧跟行业前沿，培养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学生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实践创新能力；另一方面培养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学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生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的国际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视野，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加大国际合作的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力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度，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学</w:t>
      </w:r>
      <w:r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  <w:t>院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获批国家留学基金委“优秀本科生国际交流项目”2项，并与澳大利亚悉尼大学、新西兰奥克兰大学、爱尔兰利莫瑞克大学、法国图尔工程师学院等海外名校开展“3+1”、“2+2”等多渠道校际联合培养项目合作。近三年本科生国际交流项目累计派出20余人次，获国家留学基金委资助优秀本科生项目派出近10人。国际合作项目的拓展彰显了我院办学水平和学术声誉，拓宽了我院国际合作渠道和影响力。</w:t>
      </w:r>
    </w:p>
    <w:p>
      <w:pPr>
        <w:widowControl/>
        <w:shd w:val="clear" w:fill="CCE8CF" w:themeFill="background1"/>
        <w:spacing w:line="480" w:lineRule="exact"/>
        <w:rPr>
          <w:rFonts w:cs="宋体" w:asciiTheme="minorEastAsia" w:hAnsiTheme="minorEastAsia"/>
          <w:b/>
          <w:color w:val="0E1E0F" w:themeColor="background1" w:themeShade="19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E1E0F" w:themeColor="background1" w:themeShade="19"/>
          <w:kern w:val="0"/>
          <w:sz w:val="24"/>
          <w:szCs w:val="24"/>
        </w:rPr>
        <w:t>知名教授</w:t>
      </w:r>
    </w:p>
    <w:p>
      <w:pPr>
        <w:widowControl/>
        <w:shd w:val="clear" w:fill="CCE8CF" w:themeFill="background1"/>
        <w:spacing w:line="480" w:lineRule="exact"/>
        <w:ind w:firstLine="480" w:firstLineChars="200"/>
        <w:jc w:val="left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cs="宋体" w:asciiTheme="minorEastAsia" w:hAnsiTheme="minorEastAsia"/>
          <w:b/>
          <w:bCs/>
          <w:color w:val="0E1E0F" w:themeColor="background1" w:themeShade="19"/>
          <w:kern w:val="0"/>
          <w:sz w:val="21"/>
          <w:szCs w:val="21"/>
        </w:rPr>
        <w:t>印桂生，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教授，博士生导师。主要研究方向：数据与知识工程、软件科学与智能信息处理、虚拟现实、可信软件等。现任中国计算机学会黑龙江省分会常务副理事长, 教育部保密管理教学指导分委员会委员，黑龙江省科技经济顾问委员会电子信息专家组成员,教育部全国博士学位论文评阅专家，国家自然科学基金评审专家。</w:t>
      </w:r>
    </w:p>
    <w:p>
      <w:pPr>
        <w:widowControl/>
        <w:shd w:val="clear" w:fill="CCE8CF" w:themeFill="background1"/>
        <w:spacing w:line="480" w:lineRule="exact"/>
        <w:ind w:firstLine="480" w:firstLineChars="200"/>
        <w:jc w:val="left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cs="宋体" w:asciiTheme="minorEastAsia" w:hAnsiTheme="minorEastAsia"/>
          <w:b/>
          <w:bCs/>
          <w:color w:val="0E1E0F" w:themeColor="background1" w:themeShade="19"/>
          <w:kern w:val="0"/>
          <w:sz w:val="21"/>
          <w:szCs w:val="21"/>
        </w:rPr>
        <w:t>张健沛，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教授，博士生导师。主要研究方向：大数据分析、社会计算、软件理论等。现任CCF高级会员，ACM会员，CCF中文信息技术专业委员会委员、黑龙江省计算机学会常务理事、黑龙江省人民政府应急管理专家组成员，交通运输部信息化专家。</w:t>
      </w:r>
    </w:p>
    <w:p>
      <w:pPr>
        <w:widowControl/>
        <w:shd w:val="clear" w:fill="CCE8CF" w:themeFill="background1"/>
        <w:spacing w:line="480" w:lineRule="exact"/>
        <w:ind w:firstLine="480" w:firstLineChars="200"/>
        <w:jc w:val="left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r>
        <w:rPr>
          <w:rFonts w:hint="eastAsia" w:cs="宋体" w:asciiTheme="minorEastAsia" w:hAnsiTheme="minorEastAsia"/>
          <w:b/>
          <w:bCs/>
          <w:color w:val="0E1E0F" w:themeColor="background1" w:themeShade="19"/>
          <w:kern w:val="0"/>
          <w:sz w:val="21"/>
          <w:szCs w:val="21"/>
        </w:rPr>
        <w:t>黄少滨，</w:t>
      </w:r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教授，博士生导师。主要研究方向：云计算、网格计算、分布式计算与仿真等。现任黑龙江省系统仿真学会理事长，中国审计学会计算机审计分会副会长，黑龙江省计算机学会理事，中国计算机学会会员，中国系统工程学会会员，教育部“长江学者”通讯评审专家,国家科技奖网络评审专家。　</w:t>
      </w:r>
    </w:p>
    <w:p>
      <w:pPr>
        <w:widowControl/>
        <w:shd w:val="clear" w:fill="CCE8CF" w:themeFill="background1"/>
        <w:spacing w:line="480" w:lineRule="exact"/>
        <w:ind w:firstLine="480" w:firstLineChars="200"/>
        <w:jc w:val="left"/>
        <w:rPr>
          <w:rFonts w:cs="宋体" w:asciiTheme="minorEastAsia" w:hAnsiTheme="minorEastAsia"/>
          <w:color w:val="0E1E0F" w:themeColor="background1" w:themeShade="19"/>
          <w:kern w:val="0"/>
          <w:sz w:val="21"/>
          <w:szCs w:val="21"/>
        </w:rPr>
      </w:pPr>
      <w:bookmarkStart w:id="2" w:name="_GoBack"/>
      <w:r>
        <w:rPr>
          <w:rFonts w:hint="eastAsia" w:cs="宋体" w:asciiTheme="minorEastAsia" w:hAnsiTheme="minorEastAsia"/>
          <w:b/>
          <w:bCs/>
          <w:color w:val="0E1E0F" w:themeColor="background1" w:themeShade="19"/>
          <w:kern w:val="0"/>
          <w:sz w:val="21"/>
          <w:szCs w:val="21"/>
        </w:rPr>
        <w:t>杨静，</w:t>
      </w:r>
      <w:bookmarkEnd w:id="2"/>
      <w:r>
        <w:rPr>
          <w:rFonts w:hint="eastAsia" w:cs="宋体" w:asciiTheme="minorEastAsia" w:hAnsiTheme="minorEastAsia"/>
          <w:color w:val="0E1E0F" w:themeColor="background1" w:themeShade="19"/>
          <w:kern w:val="0"/>
          <w:sz w:val="21"/>
          <w:szCs w:val="21"/>
        </w:rPr>
        <w:t>教授，博士生导师。主要研究方向：数据理论与应用、大数据挖掘分析、社会网络、隐私保护、软件理论等。现任中国计算机学会CCF高级会员，ACM会员，哈尔滨市信息化专家委员会专家。</w:t>
      </w: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6E0C"/>
    <w:rsid w:val="00050520"/>
    <w:rsid w:val="00073BBC"/>
    <w:rsid w:val="000816A0"/>
    <w:rsid w:val="00084035"/>
    <w:rsid w:val="00090F1D"/>
    <w:rsid w:val="000A37BE"/>
    <w:rsid w:val="000C2E15"/>
    <w:rsid w:val="000C39E7"/>
    <w:rsid w:val="000E1B0F"/>
    <w:rsid w:val="000E55FF"/>
    <w:rsid w:val="000E7837"/>
    <w:rsid w:val="0012034C"/>
    <w:rsid w:val="0017015C"/>
    <w:rsid w:val="00180EAC"/>
    <w:rsid w:val="00183B4E"/>
    <w:rsid w:val="001B2C53"/>
    <w:rsid w:val="001B5C93"/>
    <w:rsid w:val="002409DB"/>
    <w:rsid w:val="00245778"/>
    <w:rsid w:val="0029550E"/>
    <w:rsid w:val="002A0F64"/>
    <w:rsid w:val="003009D1"/>
    <w:rsid w:val="00312A73"/>
    <w:rsid w:val="003529DB"/>
    <w:rsid w:val="003748E3"/>
    <w:rsid w:val="00376FDA"/>
    <w:rsid w:val="00391B90"/>
    <w:rsid w:val="003A23D3"/>
    <w:rsid w:val="003C4E5C"/>
    <w:rsid w:val="003E4EE7"/>
    <w:rsid w:val="003E72CE"/>
    <w:rsid w:val="003F6E0C"/>
    <w:rsid w:val="004479E5"/>
    <w:rsid w:val="00447D78"/>
    <w:rsid w:val="0046227F"/>
    <w:rsid w:val="00473C38"/>
    <w:rsid w:val="004B12EF"/>
    <w:rsid w:val="004C2458"/>
    <w:rsid w:val="004D6B1D"/>
    <w:rsid w:val="004E5E67"/>
    <w:rsid w:val="004E7751"/>
    <w:rsid w:val="00534C1B"/>
    <w:rsid w:val="0053509B"/>
    <w:rsid w:val="0055623C"/>
    <w:rsid w:val="00574EC2"/>
    <w:rsid w:val="005A0B3B"/>
    <w:rsid w:val="005A3316"/>
    <w:rsid w:val="005A5996"/>
    <w:rsid w:val="005D27E1"/>
    <w:rsid w:val="005F14F5"/>
    <w:rsid w:val="005F4D5D"/>
    <w:rsid w:val="0060177D"/>
    <w:rsid w:val="0061187A"/>
    <w:rsid w:val="0064208F"/>
    <w:rsid w:val="00646D9C"/>
    <w:rsid w:val="0066574E"/>
    <w:rsid w:val="006F3FBF"/>
    <w:rsid w:val="0072531F"/>
    <w:rsid w:val="007373AE"/>
    <w:rsid w:val="007775CF"/>
    <w:rsid w:val="0078189F"/>
    <w:rsid w:val="007A3C89"/>
    <w:rsid w:val="007F673A"/>
    <w:rsid w:val="00805832"/>
    <w:rsid w:val="0084638A"/>
    <w:rsid w:val="00847CB6"/>
    <w:rsid w:val="00857AB2"/>
    <w:rsid w:val="00862A7B"/>
    <w:rsid w:val="00874A1B"/>
    <w:rsid w:val="0089232A"/>
    <w:rsid w:val="00964088"/>
    <w:rsid w:val="009E0653"/>
    <w:rsid w:val="009E6AF2"/>
    <w:rsid w:val="00A04614"/>
    <w:rsid w:val="00A15727"/>
    <w:rsid w:val="00A37401"/>
    <w:rsid w:val="00A72D2F"/>
    <w:rsid w:val="00A73C34"/>
    <w:rsid w:val="00AC7C83"/>
    <w:rsid w:val="00AD49E9"/>
    <w:rsid w:val="00AE3C32"/>
    <w:rsid w:val="00B14E2E"/>
    <w:rsid w:val="00B234DE"/>
    <w:rsid w:val="00B42A6D"/>
    <w:rsid w:val="00B73052"/>
    <w:rsid w:val="00B90104"/>
    <w:rsid w:val="00BB74C9"/>
    <w:rsid w:val="00BD333A"/>
    <w:rsid w:val="00C00925"/>
    <w:rsid w:val="00C05060"/>
    <w:rsid w:val="00C076A4"/>
    <w:rsid w:val="00C609AF"/>
    <w:rsid w:val="00C62141"/>
    <w:rsid w:val="00C62A0F"/>
    <w:rsid w:val="00C66A20"/>
    <w:rsid w:val="00C9081F"/>
    <w:rsid w:val="00D072A6"/>
    <w:rsid w:val="00D6790D"/>
    <w:rsid w:val="00D71EEF"/>
    <w:rsid w:val="00D74716"/>
    <w:rsid w:val="00D76F20"/>
    <w:rsid w:val="00D9347C"/>
    <w:rsid w:val="00DA3E75"/>
    <w:rsid w:val="00DB6CAC"/>
    <w:rsid w:val="00DD1145"/>
    <w:rsid w:val="00E404F0"/>
    <w:rsid w:val="00E74F36"/>
    <w:rsid w:val="00E778BA"/>
    <w:rsid w:val="00ED0CFD"/>
    <w:rsid w:val="00F266FF"/>
    <w:rsid w:val="00F36F0D"/>
    <w:rsid w:val="00F56FCF"/>
    <w:rsid w:val="00FE3038"/>
    <w:rsid w:val="00FE636F"/>
    <w:rsid w:val="00FF0F56"/>
    <w:rsid w:val="00FF22C8"/>
    <w:rsid w:val="436100B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rFonts w:hint="eastAsia" w:ascii="微软雅黑" w:hAnsi="微软雅黑" w:eastAsia="微软雅黑"/>
      <w:color w:val="242424"/>
      <w:u w:val="none"/>
    </w:rPr>
  </w:style>
  <w:style w:type="character" w:customStyle="1" w:styleId="9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path_name"/>
    <w:basedOn w:val="6"/>
    <w:qFormat/>
    <w:uiPriority w:val="0"/>
  </w:style>
  <w:style w:type="character" w:customStyle="1" w:styleId="11">
    <w:name w:val="possplit1"/>
    <w:basedOn w:val="6"/>
    <w:qFormat/>
    <w:uiPriority w:val="0"/>
    <w:rPr>
      <w:bdr w:val="single" w:color="FF0000" w:sz="2" w:space="0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5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6">
    <w:name w:val="article_title"/>
    <w:basedOn w:val="6"/>
    <w:uiPriority w:val="0"/>
  </w:style>
  <w:style w:type="paragraph" w:customStyle="1" w:styleId="17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355</Words>
  <Characters>2028</Characters>
  <Lines>16</Lines>
  <Paragraphs>4</Paragraphs>
  <TotalTime>0</TotalTime>
  <ScaleCrop>false</ScaleCrop>
  <LinksUpToDate>false</LinksUpToDate>
  <CharactersWithSpaces>2379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2016-04-18T00:32:00Z</dcterms:created>
  <dc:creator>ready</dc:creator>
  <cp:lastModifiedBy>Administrator</cp:lastModifiedBy>
  <cp:lastPrinted>2016-04-18T07:25:00Z</cp:lastPrinted>
  <dcterms:modified xsi:type="dcterms:W3CDTF">2017-03-29T07:55:24Z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