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5E" w:rsidRDefault="0023154F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：</w:t>
      </w:r>
    </w:p>
    <w:p w:rsidR="0006355E" w:rsidRDefault="0023154F" w:rsidP="00365BFD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年春季硕博连读资格成绩排名计算规则</w:t>
      </w:r>
    </w:p>
    <w:p w:rsidR="0006355E" w:rsidRDefault="0023154F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一、学生基数</w:t>
      </w:r>
    </w:p>
    <w:p w:rsidR="0006355E" w:rsidRDefault="0023154F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级在读且入学方式为统考</w:t>
      </w:r>
      <w:proofErr w:type="gramStart"/>
      <w:r>
        <w:rPr>
          <w:rFonts w:ascii="仿宋_GB2312" w:eastAsia="仿宋_GB2312" w:hint="eastAsia"/>
          <w:sz w:val="28"/>
          <w:szCs w:val="28"/>
        </w:rPr>
        <w:t>或推免的</w:t>
      </w:r>
      <w:proofErr w:type="gramEnd"/>
      <w:r>
        <w:rPr>
          <w:rFonts w:ascii="仿宋_GB2312" w:eastAsia="仿宋_GB2312" w:hint="eastAsia"/>
          <w:sz w:val="28"/>
          <w:szCs w:val="28"/>
        </w:rPr>
        <w:t>硕士研究生（不区分全日制、非全日制，不含未入学的硕士研究生，下同）。</w:t>
      </w:r>
    </w:p>
    <w:p w:rsidR="0006355E" w:rsidRDefault="0023154F">
      <w:pPr>
        <w:spacing w:line="54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二、成绩计算范围</w:t>
      </w:r>
    </w:p>
    <w:p w:rsidR="0006355E" w:rsidRDefault="0023154F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年秋季学期已开设的所有课程成绩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课程类型为综合环节</w:t>
      </w:r>
      <w:r>
        <w:rPr>
          <w:rFonts w:ascii="仿宋_GB2312" w:eastAsia="仿宋_GB2312" w:hint="eastAsia"/>
          <w:sz w:val="28"/>
          <w:szCs w:val="28"/>
        </w:rPr>
        <w:t>1A</w:t>
      </w:r>
      <w:r>
        <w:rPr>
          <w:rFonts w:ascii="仿宋_GB2312" w:eastAsia="仿宋_GB2312" w:hint="eastAsia"/>
          <w:sz w:val="28"/>
          <w:szCs w:val="28"/>
        </w:rPr>
        <w:t>的课程除外</w:t>
      </w:r>
      <w:r>
        <w:rPr>
          <w:rFonts w:ascii="仿宋_GB2312" w:eastAsia="仿宋_GB2312" w:hint="eastAsia"/>
          <w:sz w:val="28"/>
          <w:szCs w:val="28"/>
        </w:rPr>
        <w:t>）</w:t>
      </w:r>
      <w:r w:rsidR="00365BFD">
        <w:rPr>
          <w:rFonts w:ascii="仿宋_GB2312" w:eastAsia="仿宋_GB2312" w:hint="eastAsia"/>
          <w:sz w:val="28"/>
          <w:szCs w:val="28"/>
        </w:rPr>
        <w:t>，成绩排名</w:t>
      </w:r>
      <w:r w:rsidR="00365BFD">
        <w:rPr>
          <w:rFonts w:ascii="仿宋_GB2312" w:eastAsia="仿宋_GB2312" w:hint="eastAsia"/>
          <w:sz w:val="28"/>
          <w:szCs w:val="28"/>
        </w:rPr>
        <w:t>按照2019年4月15日成绩结果进行计算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06355E" w:rsidRDefault="0023154F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三、计算方式</w:t>
      </w:r>
    </w:p>
    <w:p w:rsidR="0006355E" w:rsidRDefault="0023154F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．平均成绩的计算取“加权平均成绩”，即“Σ（学分×成绩）</w:t>
      </w:r>
      <w:r>
        <w:rPr>
          <w:rFonts w:ascii="仿宋_GB2312" w:eastAsia="仿宋_GB2312" w:hint="eastAsia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Σ学分”，每门课程只计算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次成绩。</w:t>
      </w:r>
      <w:bookmarkStart w:id="0" w:name="_GoBack"/>
      <w:bookmarkEnd w:id="0"/>
    </w:p>
    <w:p w:rsidR="0006355E" w:rsidRDefault="0023154F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2. </w:t>
      </w:r>
      <w:r>
        <w:rPr>
          <w:rFonts w:ascii="仿宋_GB2312" w:eastAsia="仿宋_GB2312" w:hint="eastAsia"/>
          <w:sz w:val="28"/>
          <w:szCs w:val="28"/>
        </w:rPr>
        <w:t>“五分制”成绩中的“优、良、中、及格、不及格”折合“百分制”对应分数分别为“</w:t>
      </w:r>
      <w:r>
        <w:rPr>
          <w:rFonts w:ascii="仿宋_GB2312" w:eastAsia="仿宋_GB2312" w:hint="eastAsia"/>
          <w:sz w:val="28"/>
          <w:szCs w:val="28"/>
        </w:rPr>
        <w:t>95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85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75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65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35</w:t>
      </w:r>
      <w:r>
        <w:rPr>
          <w:rFonts w:ascii="仿宋_GB2312" w:eastAsia="仿宋_GB2312" w:hint="eastAsia"/>
          <w:sz w:val="28"/>
          <w:szCs w:val="28"/>
        </w:rPr>
        <w:t>”。</w:t>
      </w:r>
    </w:p>
    <w:p w:rsidR="0006355E" w:rsidRDefault="0023154F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3. </w:t>
      </w:r>
      <w:r>
        <w:rPr>
          <w:rFonts w:ascii="仿宋_GB2312" w:eastAsia="仿宋_GB2312" w:hint="eastAsia"/>
          <w:sz w:val="28"/>
          <w:szCs w:val="28"/>
        </w:rPr>
        <w:t>硕士研究生多选的选修课程，未</w:t>
      </w:r>
      <w:proofErr w:type="gramStart"/>
      <w:r>
        <w:rPr>
          <w:rFonts w:ascii="仿宋_GB2312" w:eastAsia="仿宋_GB2312" w:hint="eastAsia"/>
          <w:sz w:val="28"/>
          <w:szCs w:val="28"/>
        </w:rPr>
        <w:t>进行退课的</w:t>
      </w:r>
      <w:proofErr w:type="gramEnd"/>
      <w:r>
        <w:rPr>
          <w:rFonts w:ascii="仿宋_GB2312" w:eastAsia="仿宋_GB2312" w:hint="eastAsia"/>
          <w:sz w:val="28"/>
          <w:szCs w:val="28"/>
        </w:rPr>
        <w:t>，仍列入成绩计算范围。</w:t>
      </w:r>
    </w:p>
    <w:p w:rsidR="0006355E" w:rsidRDefault="0023154F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4. </w:t>
      </w:r>
      <w:r>
        <w:rPr>
          <w:rFonts w:ascii="仿宋_GB2312" w:eastAsia="仿宋_GB2312" w:hint="eastAsia"/>
          <w:sz w:val="28"/>
          <w:szCs w:val="28"/>
        </w:rPr>
        <w:t>硕士研究生</w:t>
      </w:r>
      <w:r>
        <w:rPr>
          <w:rFonts w:ascii="仿宋_GB2312" w:eastAsia="仿宋_GB2312" w:hint="eastAsia"/>
          <w:sz w:val="28"/>
          <w:szCs w:val="28"/>
        </w:rPr>
        <w:t>因故缓考的课程仍然</w:t>
      </w:r>
      <w:r>
        <w:rPr>
          <w:rFonts w:ascii="仿宋_GB2312" w:eastAsia="仿宋_GB2312" w:hint="eastAsia"/>
          <w:sz w:val="28"/>
          <w:szCs w:val="28"/>
        </w:rPr>
        <w:t>列入成绩计算范围。</w:t>
      </w:r>
    </w:p>
    <w:p w:rsidR="0006355E" w:rsidRDefault="0023154F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四、排名方式</w:t>
      </w:r>
    </w:p>
    <w:p w:rsidR="0006355E" w:rsidRDefault="0023154F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各院系按照硕士研究生的入学就读</w:t>
      </w:r>
      <w:r>
        <w:rPr>
          <w:rFonts w:ascii="仿宋_GB2312" w:eastAsia="仿宋_GB2312" w:hint="eastAsia"/>
          <w:sz w:val="28"/>
          <w:szCs w:val="28"/>
        </w:rPr>
        <w:t>学科</w:t>
      </w:r>
      <w:r>
        <w:rPr>
          <w:rFonts w:ascii="仿宋_GB2312" w:eastAsia="仿宋_GB2312" w:hint="eastAsia"/>
          <w:sz w:val="28"/>
          <w:szCs w:val="28"/>
        </w:rPr>
        <w:t>（或领域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不区分全日制和非全日制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计算成绩排名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06355E" w:rsidRDefault="0006355E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06355E" w:rsidRDefault="0006355E"/>
    <w:sectPr w:rsidR="00063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4F" w:rsidRDefault="0023154F" w:rsidP="00365BFD">
      <w:r>
        <w:separator/>
      </w:r>
    </w:p>
  </w:endnote>
  <w:endnote w:type="continuationSeparator" w:id="0">
    <w:p w:rsidR="0023154F" w:rsidRDefault="0023154F" w:rsidP="0036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4F" w:rsidRDefault="0023154F" w:rsidP="00365BFD">
      <w:r>
        <w:separator/>
      </w:r>
    </w:p>
  </w:footnote>
  <w:footnote w:type="continuationSeparator" w:id="0">
    <w:p w:rsidR="0023154F" w:rsidRDefault="0023154F" w:rsidP="00365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645"/>
    <w:rsid w:val="0006355E"/>
    <w:rsid w:val="000E4F93"/>
    <w:rsid w:val="0023154F"/>
    <w:rsid w:val="00231F07"/>
    <w:rsid w:val="00271BE7"/>
    <w:rsid w:val="00365BFD"/>
    <w:rsid w:val="006E600C"/>
    <w:rsid w:val="00764645"/>
    <w:rsid w:val="007902FE"/>
    <w:rsid w:val="007C72AA"/>
    <w:rsid w:val="007E06A8"/>
    <w:rsid w:val="007F69CD"/>
    <w:rsid w:val="008D5BB9"/>
    <w:rsid w:val="00991B96"/>
    <w:rsid w:val="00B34DF7"/>
    <w:rsid w:val="221A132A"/>
    <w:rsid w:val="2E5E754C"/>
    <w:rsid w:val="34A04184"/>
    <w:rsid w:val="37FE56D8"/>
    <w:rsid w:val="579A290E"/>
    <w:rsid w:val="7316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elena</cp:lastModifiedBy>
  <cp:revision>9</cp:revision>
  <cp:lastPrinted>2018-04-03T04:30:00Z</cp:lastPrinted>
  <dcterms:created xsi:type="dcterms:W3CDTF">2018-04-03T04:16:00Z</dcterms:created>
  <dcterms:modified xsi:type="dcterms:W3CDTF">2019-04-08T06:49:00Z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